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A6612" w14:textId="08994AAE" w:rsidR="002A490A" w:rsidRDefault="008649A9">
      <w:pPr>
        <w:spacing w:before="20"/>
        <w:ind w:left="2198" w:right="2196"/>
        <w:jc w:val="center"/>
        <w:rPr>
          <w:sz w:val="32"/>
        </w:rPr>
      </w:pPr>
      <w:r>
        <w:rPr>
          <w:sz w:val="32"/>
        </w:rPr>
        <w:t>James Green</w:t>
      </w:r>
    </w:p>
    <w:p w14:paraId="5C24AB97" w14:textId="77777777" w:rsidR="002A490A" w:rsidRDefault="002A490A">
      <w:pPr>
        <w:pStyle w:val="BodyText"/>
        <w:spacing w:before="9"/>
        <w:ind w:left="0"/>
        <w:rPr>
          <w:sz w:val="10"/>
        </w:rPr>
      </w:pPr>
    </w:p>
    <w:p w14:paraId="05D7B75F" w14:textId="77777777" w:rsidR="002A490A" w:rsidRDefault="00F051C7">
      <w:pPr>
        <w:pStyle w:val="Heading1"/>
        <w:spacing w:before="63"/>
      </w:pPr>
      <w:r>
        <w:t xml:space="preserve">PERSONAL PROFILE </w:t>
      </w:r>
    </w:p>
    <w:p w14:paraId="3FA26020" w14:textId="099B2C11" w:rsidR="002A490A" w:rsidRDefault="00F051C7">
      <w:pPr>
        <w:pStyle w:val="BodyText"/>
        <w:spacing w:before="7" w:line="271" w:lineRule="auto"/>
      </w:pPr>
      <w:r>
        <w:t>Highly professional senior fundraising executive with 20 years</w:t>
      </w:r>
      <w:r w:rsidR="008649A9">
        <w:t>’</w:t>
      </w:r>
      <w:r>
        <w:t xml:space="preserve"> experience consulting to </w:t>
      </w:r>
      <w:r w:rsidR="008649A9">
        <w:t>nonprofit</w:t>
      </w:r>
      <w:r>
        <w:t xml:space="preserve"> organisations in </w:t>
      </w:r>
      <w:r w:rsidR="008649A9">
        <w:t>South Africa</w:t>
      </w:r>
      <w:r>
        <w:t>. Proven success at raising funds through transformational, leadership and major gift (6-7 figure) levels via capital and major gif</w:t>
      </w:r>
      <w:r>
        <w:t>t appeals. Sophisticated interpersonal, communication and presentation skills. Extensive experience building long term relationships between organisations and all echelons of society.</w:t>
      </w:r>
    </w:p>
    <w:p w14:paraId="534E7055" w14:textId="77777777" w:rsidR="002A490A" w:rsidRDefault="002A490A">
      <w:pPr>
        <w:pStyle w:val="BodyText"/>
        <w:spacing w:before="4"/>
        <w:ind w:left="0"/>
        <w:rPr>
          <w:sz w:val="9"/>
        </w:rPr>
      </w:pPr>
    </w:p>
    <w:p w14:paraId="03385C60" w14:textId="77777777" w:rsidR="002A490A" w:rsidRDefault="002A490A">
      <w:pPr>
        <w:rPr>
          <w:sz w:val="9"/>
        </w:rPr>
        <w:sectPr w:rsidR="002A490A">
          <w:footerReference w:type="default" r:id="rId7"/>
          <w:type w:val="continuous"/>
          <w:pgSz w:w="11900" w:h="16840"/>
          <w:pgMar w:top="500" w:right="620" w:bottom="420" w:left="620" w:header="720" w:footer="220" w:gutter="0"/>
          <w:pgNumType w:start="1"/>
          <w:cols w:space="720"/>
        </w:sectPr>
      </w:pPr>
    </w:p>
    <w:p w14:paraId="243C8D24" w14:textId="77777777" w:rsidR="002A490A" w:rsidRDefault="00F051C7">
      <w:pPr>
        <w:pStyle w:val="Heading1"/>
        <w:spacing w:before="64"/>
      </w:pPr>
      <w:r>
        <w:t xml:space="preserve">SKILLS PROFILE </w:t>
      </w:r>
    </w:p>
    <w:p w14:paraId="41FF75BF" w14:textId="77777777" w:rsidR="002A490A" w:rsidRDefault="00F051C7">
      <w:pPr>
        <w:pStyle w:val="ListParagraph"/>
        <w:numPr>
          <w:ilvl w:val="0"/>
          <w:numId w:val="1"/>
        </w:numPr>
        <w:tabs>
          <w:tab w:val="left" w:pos="260"/>
        </w:tabs>
        <w:spacing w:before="36"/>
        <w:ind w:right="225"/>
        <w:rPr>
          <w:color w:val="594B3B"/>
          <w:sz w:val="21"/>
        </w:rPr>
      </w:pPr>
      <w:r>
        <w:rPr>
          <w:sz w:val="21"/>
        </w:rPr>
        <w:t xml:space="preserve">Capital &amp; Major </w:t>
      </w:r>
      <w:r>
        <w:rPr>
          <w:spacing w:val="-5"/>
          <w:sz w:val="21"/>
        </w:rPr>
        <w:t xml:space="preserve">Gift </w:t>
      </w:r>
      <w:r>
        <w:rPr>
          <w:sz w:val="21"/>
        </w:rPr>
        <w:t>Campaigns</w:t>
      </w:r>
    </w:p>
    <w:p w14:paraId="0054FECD" w14:textId="77777777" w:rsidR="002A490A" w:rsidRDefault="00F051C7">
      <w:pPr>
        <w:pStyle w:val="ListParagraph"/>
        <w:numPr>
          <w:ilvl w:val="0"/>
          <w:numId w:val="1"/>
        </w:numPr>
        <w:tabs>
          <w:tab w:val="left" w:pos="260"/>
        </w:tabs>
        <w:spacing w:before="77"/>
        <w:ind w:right="38"/>
        <w:rPr>
          <w:color w:val="594B3B"/>
          <w:sz w:val="21"/>
        </w:rPr>
      </w:pPr>
      <w:r>
        <w:rPr>
          <w:sz w:val="21"/>
        </w:rPr>
        <w:t xml:space="preserve">Transformational/ Leadership/Major </w:t>
      </w:r>
      <w:r>
        <w:rPr>
          <w:spacing w:val="-5"/>
          <w:sz w:val="21"/>
        </w:rPr>
        <w:t xml:space="preserve">Gift </w:t>
      </w:r>
      <w:r>
        <w:rPr>
          <w:sz w:val="21"/>
        </w:rPr>
        <w:t>Specialist</w:t>
      </w:r>
    </w:p>
    <w:p w14:paraId="57BFACDA" w14:textId="77777777" w:rsidR="002A490A" w:rsidRDefault="00F051C7">
      <w:pPr>
        <w:pStyle w:val="ListParagraph"/>
        <w:numPr>
          <w:ilvl w:val="0"/>
          <w:numId w:val="1"/>
        </w:numPr>
        <w:tabs>
          <w:tab w:val="left" w:pos="260"/>
        </w:tabs>
        <w:spacing w:before="76"/>
        <w:ind w:right="201"/>
        <w:rPr>
          <w:color w:val="594B3B"/>
          <w:sz w:val="21"/>
        </w:rPr>
      </w:pPr>
      <w:r>
        <w:rPr>
          <w:sz w:val="21"/>
        </w:rPr>
        <w:t>Prospect Research/ Qualification</w:t>
      </w:r>
    </w:p>
    <w:p w14:paraId="6F5711BE" w14:textId="77777777" w:rsidR="002A490A" w:rsidRDefault="00F051C7">
      <w:pPr>
        <w:pStyle w:val="ListParagraph"/>
        <w:numPr>
          <w:ilvl w:val="0"/>
          <w:numId w:val="1"/>
        </w:numPr>
        <w:tabs>
          <w:tab w:val="left" w:pos="260"/>
        </w:tabs>
        <w:spacing w:before="77"/>
        <w:rPr>
          <w:color w:val="594B3B"/>
          <w:sz w:val="21"/>
        </w:rPr>
      </w:pPr>
      <w:r>
        <w:rPr>
          <w:sz w:val="21"/>
        </w:rPr>
        <w:t>Ethical</w:t>
      </w:r>
      <w:r>
        <w:rPr>
          <w:spacing w:val="-1"/>
          <w:sz w:val="21"/>
        </w:rPr>
        <w:t xml:space="preserve"> </w:t>
      </w:r>
      <w:r>
        <w:rPr>
          <w:sz w:val="21"/>
        </w:rPr>
        <w:t>Fundraising</w:t>
      </w:r>
    </w:p>
    <w:p w14:paraId="7A50997C" w14:textId="77777777" w:rsidR="002A490A" w:rsidRDefault="00F051C7">
      <w:pPr>
        <w:pStyle w:val="ListParagraph"/>
        <w:numPr>
          <w:ilvl w:val="0"/>
          <w:numId w:val="1"/>
        </w:numPr>
        <w:tabs>
          <w:tab w:val="left" w:pos="260"/>
        </w:tabs>
        <w:spacing w:before="78"/>
        <w:rPr>
          <w:color w:val="594B3B"/>
          <w:sz w:val="21"/>
        </w:rPr>
      </w:pPr>
      <w:r>
        <w:rPr>
          <w:sz w:val="21"/>
        </w:rPr>
        <w:t>Feasibility</w:t>
      </w:r>
      <w:r>
        <w:rPr>
          <w:spacing w:val="-1"/>
          <w:sz w:val="21"/>
        </w:rPr>
        <w:t xml:space="preserve"> </w:t>
      </w:r>
      <w:r>
        <w:rPr>
          <w:sz w:val="21"/>
        </w:rPr>
        <w:t>Studies</w:t>
      </w:r>
    </w:p>
    <w:p w14:paraId="011D26CF" w14:textId="77777777" w:rsidR="002A490A" w:rsidRDefault="00F051C7">
      <w:pPr>
        <w:pStyle w:val="ListParagraph"/>
        <w:numPr>
          <w:ilvl w:val="0"/>
          <w:numId w:val="1"/>
        </w:numPr>
        <w:tabs>
          <w:tab w:val="left" w:pos="260"/>
        </w:tabs>
        <w:rPr>
          <w:color w:val="594B3B"/>
          <w:sz w:val="21"/>
        </w:rPr>
      </w:pPr>
      <w:r>
        <w:rPr>
          <w:sz w:val="21"/>
        </w:rPr>
        <w:t>Institutional</w:t>
      </w:r>
      <w:r>
        <w:rPr>
          <w:spacing w:val="-13"/>
          <w:sz w:val="21"/>
        </w:rPr>
        <w:t xml:space="preserve"> </w:t>
      </w:r>
      <w:r>
        <w:rPr>
          <w:sz w:val="21"/>
        </w:rPr>
        <w:t>Analyses</w:t>
      </w:r>
    </w:p>
    <w:p w14:paraId="566670F2" w14:textId="77777777" w:rsidR="002A490A" w:rsidRDefault="002A490A">
      <w:pPr>
        <w:pStyle w:val="BodyText"/>
        <w:ind w:left="0"/>
        <w:rPr>
          <w:sz w:val="20"/>
        </w:rPr>
      </w:pPr>
    </w:p>
    <w:p w14:paraId="3307D207" w14:textId="77777777" w:rsidR="002A490A" w:rsidRDefault="00F051C7">
      <w:pPr>
        <w:pStyle w:val="Heading1"/>
        <w:spacing w:before="179"/>
      </w:pPr>
      <w:r>
        <w:t xml:space="preserve">EXPERIENCE </w:t>
      </w:r>
    </w:p>
    <w:p w14:paraId="4E111AE1" w14:textId="77777777" w:rsidR="002A490A" w:rsidRDefault="00F051C7">
      <w:pPr>
        <w:pStyle w:val="BodyText"/>
        <w:ind w:left="0"/>
        <w:rPr>
          <w:b/>
          <w:sz w:val="20"/>
        </w:rPr>
      </w:pPr>
      <w:r>
        <w:br w:type="column"/>
      </w:r>
    </w:p>
    <w:p w14:paraId="0140F665" w14:textId="77777777" w:rsidR="002A490A" w:rsidRDefault="00F051C7">
      <w:pPr>
        <w:pStyle w:val="ListParagraph"/>
        <w:numPr>
          <w:ilvl w:val="0"/>
          <w:numId w:val="1"/>
        </w:numPr>
        <w:tabs>
          <w:tab w:val="left" w:pos="255"/>
        </w:tabs>
        <w:spacing w:before="123"/>
        <w:ind w:left="254" w:right="247" w:hanging="154"/>
        <w:rPr>
          <w:color w:val="594B3B"/>
          <w:sz w:val="21"/>
        </w:rPr>
      </w:pPr>
      <w:r>
        <w:rPr>
          <w:sz w:val="21"/>
        </w:rPr>
        <w:t xml:space="preserve">Donor </w:t>
      </w:r>
      <w:r>
        <w:rPr>
          <w:spacing w:val="-2"/>
          <w:sz w:val="21"/>
        </w:rPr>
        <w:t xml:space="preserve">Acquisition/ </w:t>
      </w:r>
      <w:r>
        <w:rPr>
          <w:sz w:val="21"/>
        </w:rPr>
        <w:t>Cultivation/ Stewardship</w:t>
      </w:r>
    </w:p>
    <w:p w14:paraId="34392D33" w14:textId="77777777" w:rsidR="002A490A" w:rsidRDefault="00F051C7">
      <w:pPr>
        <w:pStyle w:val="ListParagraph"/>
        <w:numPr>
          <w:ilvl w:val="0"/>
          <w:numId w:val="1"/>
        </w:numPr>
        <w:tabs>
          <w:tab w:val="left" w:pos="255"/>
        </w:tabs>
        <w:spacing w:before="76"/>
        <w:ind w:left="254" w:right="38" w:hanging="154"/>
        <w:rPr>
          <w:color w:val="594B3B"/>
          <w:sz w:val="21"/>
        </w:rPr>
      </w:pPr>
      <w:r>
        <w:rPr>
          <w:sz w:val="21"/>
        </w:rPr>
        <w:t>Strategy Development incl. Moves Management &amp; Donor</w:t>
      </w:r>
      <w:r>
        <w:rPr>
          <w:spacing w:val="-1"/>
          <w:sz w:val="21"/>
        </w:rPr>
        <w:t xml:space="preserve"> </w:t>
      </w:r>
      <w:r>
        <w:rPr>
          <w:sz w:val="21"/>
        </w:rPr>
        <w:t>Pipelines</w:t>
      </w:r>
    </w:p>
    <w:p w14:paraId="1087D353" w14:textId="77777777" w:rsidR="002A490A" w:rsidRDefault="00F051C7">
      <w:pPr>
        <w:pStyle w:val="ListParagraph"/>
        <w:numPr>
          <w:ilvl w:val="0"/>
          <w:numId w:val="1"/>
        </w:numPr>
        <w:tabs>
          <w:tab w:val="left" w:pos="255"/>
        </w:tabs>
        <w:spacing w:before="74"/>
        <w:ind w:left="254" w:right="294" w:hanging="154"/>
        <w:rPr>
          <w:color w:val="594B3B"/>
          <w:sz w:val="21"/>
        </w:rPr>
      </w:pPr>
      <w:r>
        <w:rPr>
          <w:sz w:val="21"/>
        </w:rPr>
        <w:t xml:space="preserve">Case for </w:t>
      </w:r>
      <w:r>
        <w:rPr>
          <w:spacing w:val="-3"/>
          <w:sz w:val="21"/>
        </w:rPr>
        <w:t xml:space="preserve">Support/ </w:t>
      </w:r>
      <w:r>
        <w:rPr>
          <w:sz w:val="21"/>
        </w:rPr>
        <w:t>Proposal/Grant Writing</w:t>
      </w:r>
    </w:p>
    <w:p w14:paraId="45C2D54E" w14:textId="77777777" w:rsidR="002A490A" w:rsidRDefault="00F051C7">
      <w:pPr>
        <w:pStyle w:val="BodyText"/>
        <w:ind w:left="0"/>
        <w:rPr>
          <w:sz w:val="20"/>
        </w:rPr>
      </w:pPr>
      <w:r>
        <w:br w:type="column"/>
      </w:r>
    </w:p>
    <w:p w14:paraId="5E7DF1BB" w14:textId="575778A8" w:rsidR="002A490A" w:rsidRDefault="00F051C7">
      <w:pPr>
        <w:pStyle w:val="ListParagraph"/>
        <w:numPr>
          <w:ilvl w:val="0"/>
          <w:numId w:val="1"/>
        </w:numPr>
        <w:tabs>
          <w:tab w:val="left" w:pos="269"/>
        </w:tabs>
        <w:spacing w:before="123"/>
        <w:ind w:left="268" w:right="116" w:hanging="168"/>
        <w:rPr>
          <w:color w:val="594B3B"/>
          <w:sz w:val="21"/>
        </w:rPr>
      </w:pPr>
      <w:r>
        <w:rPr>
          <w:sz w:val="21"/>
        </w:rPr>
        <w:t xml:space="preserve">Database Management </w:t>
      </w:r>
    </w:p>
    <w:p w14:paraId="20AF73BE" w14:textId="77777777" w:rsidR="002A490A" w:rsidRDefault="00F051C7">
      <w:pPr>
        <w:pStyle w:val="ListParagraph"/>
        <w:numPr>
          <w:ilvl w:val="0"/>
          <w:numId w:val="1"/>
        </w:numPr>
        <w:tabs>
          <w:tab w:val="left" w:pos="269"/>
        </w:tabs>
        <w:spacing w:before="74"/>
        <w:ind w:left="268" w:hanging="168"/>
        <w:rPr>
          <w:color w:val="594B3B"/>
          <w:sz w:val="21"/>
        </w:rPr>
      </w:pPr>
      <w:r>
        <w:rPr>
          <w:sz w:val="21"/>
        </w:rPr>
        <w:t>Stakeholder</w:t>
      </w:r>
      <w:r>
        <w:rPr>
          <w:spacing w:val="-13"/>
          <w:sz w:val="21"/>
        </w:rPr>
        <w:t xml:space="preserve"> </w:t>
      </w:r>
      <w:r>
        <w:rPr>
          <w:sz w:val="21"/>
        </w:rPr>
        <w:t>Analysis</w:t>
      </w:r>
    </w:p>
    <w:p w14:paraId="05F80D94" w14:textId="77777777" w:rsidR="002A490A" w:rsidRDefault="00F051C7">
      <w:pPr>
        <w:pStyle w:val="ListParagraph"/>
        <w:numPr>
          <w:ilvl w:val="0"/>
          <w:numId w:val="1"/>
        </w:numPr>
        <w:tabs>
          <w:tab w:val="left" w:pos="269"/>
        </w:tabs>
        <w:ind w:left="268" w:hanging="168"/>
        <w:rPr>
          <w:color w:val="594B3B"/>
          <w:sz w:val="21"/>
        </w:rPr>
      </w:pPr>
      <w:r>
        <w:rPr>
          <w:sz w:val="21"/>
        </w:rPr>
        <w:t>Alumni Relations</w:t>
      </w:r>
    </w:p>
    <w:p w14:paraId="182D9A2B" w14:textId="77777777" w:rsidR="002A490A" w:rsidRDefault="00F051C7">
      <w:pPr>
        <w:pStyle w:val="ListParagraph"/>
        <w:numPr>
          <w:ilvl w:val="0"/>
          <w:numId w:val="1"/>
        </w:numPr>
        <w:tabs>
          <w:tab w:val="left" w:pos="269"/>
        </w:tabs>
        <w:spacing w:before="78"/>
        <w:ind w:left="268" w:right="167" w:hanging="168"/>
        <w:rPr>
          <w:color w:val="594B3B"/>
          <w:sz w:val="21"/>
        </w:rPr>
      </w:pPr>
      <w:r>
        <w:rPr>
          <w:sz w:val="21"/>
        </w:rPr>
        <w:t xml:space="preserve">Social Media/CSR/ PR/Marketing </w:t>
      </w:r>
      <w:r>
        <w:rPr>
          <w:spacing w:val="-3"/>
          <w:sz w:val="21"/>
        </w:rPr>
        <w:t>Skills</w:t>
      </w:r>
    </w:p>
    <w:p w14:paraId="28802E54" w14:textId="77777777" w:rsidR="002A490A" w:rsidRDefault="00F051C7">
      <w:pPr>
        <w:pStyle w:val="BodyText"/>
        <w:ind w:left="0"/>
        <w:rPr>
          <w:sz w:val="20"/>
        </w:rPr>
      </w:pPr>
      <w:r>
        <w:br w:type="column"/>
      </w:r>
    </w:p>
    <w:p w14:paraId="587E03A9" w14:textId="77777777" w:rsidR="002A490A" w:rsidRDefault="00F051C7">
      <w:pPr>
        <w:pStyle w:val="ListParagraph"/>
        <w:numPr>
          <w:ilvl w:val="0"/>
          <w:numId w:val="1"/>
        </w:numPr>
        <w:tabs>
          <w:tab w:val="left" w:pos="263"/>
        </w:tabs>
        <w:spacing w:before="123"/>
        <w:ind w:left="262" w:hanging="162"/>
        <w:rPr>
          <w:color w:val="594B3B"/>
          <w:sz w:val="21"/>
        </w:rPr>
      </w:pPr>
      <w:r>
        <w:rPr>
          <w:sz w:val="21"/>
        </w:rPr>
        <w:t>Leadership</w:t>
      </w:r>
    </w:p>
    <w:p w14:paraId="755F5E9B" w14:textId="77777777" w:rsidR="002A490A" w:rsidRDefault="00F051C7">
      <w:pPr>
        <w:pStyle w:val="ListParagraph"/>
        <w:numPr>
          <w:ilvl w:val="0"/>
          <w:numId w:val="1"/>
        </w:numPr>
        <w:tabs>
          <w:tab w:val="left" w:pos="263"/>
        </w:tabs>
        <w:ind w:left="262" w:hanging="162"/>
        <w:rPr>
          <w:color w:val="594B3B"/>
          <w:sz w:val="21"/>
        </w:rPr>
      </w:pPr>
      <w:r>
        <w:rPr>
          <w:sz w:val="21"/>
        </w:rPr>
        <w:t>Time</w:t>
      </w:r>
      <w:r>
        <w:rPr>
          <w:spacing w:val="-1"/>
          <w:sz w:val="21"/>
        </w:rPr>
        <w:t xml:space="preserve"> </w:t>
      </w:r>
      <w:r>
        <w:rPr>
          <w:sz w:val="21"/>
        </w:rPr>
        <w:t>management</w:t>
      </w:r>
    </w:p>
    <w:p w14:paraId="66BD55F2" w14:textId="77777777" w:rsidR="002A490A" w:rsidRDefault="00F051C7">
      <w:pPr>
        <w:pStyle w:val="ListParagraph"/>
        <w:numPr>
          <w:ilvl w:val="0"/>
          <w:numId w:val="1"/>
        </w:numPr>
        <w:tabs>
          <w:tab w:val="left" w:pos="263"/>
        </w:tabs>
        <w:spacing w:before="78"/>
        <w:ind w:left="262" w:hanging="162"/>
        <w:rPr>
          <w:color w:val="594B3B"/>
          <w:sz w:val="21"/>
        </w:rPr>
      </w:pPr>
      <w:r>
        <w:rPr>
          <w:sz w:val="21"/>
        </w:rPr>
        <w:t>Intuitive empathy</w:t>
      </w:r>
    </w:p>
    <w:p w14:paraId="089705A6" w14:textId="77777777" w:rsidR="002A490A" w:rsidRDefault="00F051C7">
      <w:pPr>
        <w:pStyle w:val="ListParagraph"/>
        <w:numPr>
          <w:ilvl w:val="0"/>
          <w:numId w:val="1"/>
        </w:numPr>
        <w:tabs>
          <w:tab w:val="left" w:pos="263"/>
        </w:tabs>
        <w:ind w:left="262" w:hanging="162"/>
        <w:rPr>
          <w:color w:val="594B3B"/>
          <w:sz w:val="21"/>
        </w:rPr>
      </w:pPr>
      <w:r>
        <w:rPr>
          <w:sz w:val="21"/>
        </w:rPr>
        <w:t>Growth Mindset</w:t>
      </w:r>
    </w:p>
    <w:p w14:paraId="24C077E4" w14:textId="77777777" w:rsidR="002A490A" w:rsidRDefault="00F051C7">
      <w:pPr>
        <w:pStyle w:val="ListParagraph"/>
        <w:numPr>
          <w:ilvl w:val="0"/>
          <w:numId w:val="1"/>
        </w:numPr>
        <w:tabs>
          <w:tab w:val="left" w:pos="263"/>
        </w:tabs>
        <w:spacing w:before="78"/>
        <w:ind w:left="262" w:hanging="162"/>
        <w:rPr>
          <w:color w:val="594B3B"/>
          <w:sz w:val="21"/>
        </w:rPr>
      </w:pPr>
      <w:r>
        <w:rPr>
          <w:sz w:val="21"/>
        </w:rPr>
        <w:t>Etiquette</w:t>
      </w:r>
    </w:p>
    <w:p w14:paraId="06C41D5B" w14:textId="77777777" w:rsidR="002A490A" w:rsidRDefault="00F051C7">
      <w:pPr>
        <w:pStyle w:val="ListParagraph"/>
        <w:numPr>
          <w:ilvl w:val="0"/>
          <w:numId w:val="1"/>
        </w:numPr>
        <w:tabs>
          <w:tab w:val="left" w:pos="263"/>
        </w:tabs>
        <w:ind w:left="262" w:hanging="162"/>
        <w:rPr>
          <w:color w:val="594B3B"/>
          <w:sz w:val="21"/>
        </w:rPr>
      </w:pPr>
      <w:r>
        <w:rPr>
          <w:sz w:val="21"/>
        </w:rPr>
        <w:t>Mindfulness</w:t>
      </w:r>
    </w:p>
    <w:p w14:paraId="2CA6D007" w14:textId="77777777" w:rsidR="002A490A" w:rsidRDefault="00F051C7">
      <w:pPr>
        <w:pStyle w:val="ListParagraph"/>
        <w:numPr>
          <w:ilvl w:val="0"/>
          <w:numId w:val="1"/>
        </w:numPr>
        <w:tabs>
          <w:tab w:val="left" w:pos="263"/>
        </w:tabs>
        <w:spacing w:before="78"/>
        <w:ind w:left="262" w:hanging="162"/>
        <w:rPr>
          <w:color w:val="594B3B"/>
          <w:sz w:val="21"/>
        </w:rPr>
      </w:pPr>
      <w:r>
        <w:rPr>
          <w:sz w:val="21"/>
        </w:rPr>
        <w:t>Strong Verbal</w:t>
      </w:r>
      <w:r>
        <w:rPr>
          <w:spacing w:val="-7"/>
          <w:sz w:val="21"/>
        </w:rPr>
        <w:t xml:space="preserve"> </w:t>
      </w:r>
      <w:r>
        <w:rPr>
          <w:sz w:val="21"/>
        </w:rPr>
        <w:t>Comms</w:t>
      </w:r>
    </w:p>
    <w:p w14:paraId="16875737" w14:textId="77777777" w:rsidR="002A490A" w:rsidRDefault="00F051C7">
      <w:pPr>
        <w:pStyle w:val="ListParagraph"/>
        <w:numPr>
          <w:ilvl w:val="0"/>
          <w:numId w:val="1"/>
        </w:numPr>
        <w:tabs>
          <w:tab w:val="left" w:pos="263"/>
        </w:tabs>
        <w:ind w:left="262" w:right="586" w:hanging="162"/>
        <w:rPr>
          <w:color w:val="594B3B"/>
          <w:sz w:val="21"/>
        </w:rPr>
      </w:pPr>
      <w:r>
        <w:rPr>
          <w:sz w:val="21"/>
        </w:rPr>
        <w:t xml:space="preserve">Excellent </w:t>
      </w:r>
      <w:r>
        <w:rPr>
          <w:spacing w:val="-4"/>
          <w:sz w:val="21"/>
        </w:rPr>
        <w:t xml:space="preserve">Written </w:t>
      </w:r>
      <w:r>
        <w:rPr>
          <w:sz w:val="21"/>
        </w:rPr>
        <w:t>Comms</w:t>
      </w:r>
    </w:p>
    <w:p w14:paraId="61299512" w14:textId="77777777" w:rsidR="002A490A" w:rsidRDefault="00F051C7">
      <w:pPr>
        <w:pStyle w:val="ListParagraph"/>
        <w:numPr>
          <w:ilvl w:val="0"/>
          <w:numId w:val="1"/>
        </w:numPr>
        <w:tabs>
          <w:tab w:val="left" w:pos="263"/>
        </w:tabs>
        <w:spacing w:before="77"/>
        <w:ind w:left="262" w:hanging="162"/>
        <w:rPr>
          <w:color w:val="594B3B"/>
          <w:sz w:val="21"/>
        </w:rPr>
      </w:pPr>
      <w:r>
        <w:rPr>
          <w:sz w:val="21"/>
        </w:rPr>
        <w:t>Public Speaking</w:t>
      </w:r>
    </w:p>
    <w:p w14:paraId="1348C74E" w14:textId="77777777" w:rsidR="002A490A" w:rsidRDefault="002A490A">
      <w:pPr>
        <w:rPr>
          <w:sz w:val="21"/>
        </w:rPr>
        <w:sectPr w:rsidR="002A490A">
          <w:type w:val="continuous"/>
          <w:pgSz w:w="11900" w:h="16840"/>
          <w:pgMar w:top="500" w:right="620" w:bottom="420" w:left="620" w:header="720" w:footer="720" w:gutter="0"/>
          <w:cols w:num="4" w:space="720" w:equalWidth="0">
            <w:col w:w="2308" w:space="438"/>
            <w:col w:w="2198" w:space="548"/>
            <w:col w:w="2259" w:space="487"/>
            <w:col w:w="2422"/>
          </w:cols>
        </w:sectPr>
      </w:pPr>
    </w:p>
    <w:p w14:paraId="6A12C729" w14:textId="24CEFB41" w:rsidR="002A490A" w:rsidRDefault="00F051C7">
      <w:pPr>
        <w:pStyle w:val="Heading1"/>
        <w:spacing w:before="7"/>
      </w:pPr>
      <w:r>
        <w:rPr>
          <w:u w:val="single"/>
        </w:rPr>
        <w:t xml:space="preserve">Project </w:t>
      </w:r>
      <w:r w:rsidR="008649A9">
        <w:rPr>
          <w:u w:val="single"/>
        </w:rPr>
        <w:t>Claudia</w:t>
      </w:r>
      <w:r>
        <w:rPr>
          <w:u w:val="single"/>
        </w:rPr>
        <w:t>, Development Manager (Volunteer), August 2018 - Present</w:t>
      </w:r>
    </w:p>
    <w:p w14:paraId="6D6F6933" w14:textId="1461745B" w:rsidR="002A490A" w:rsidRDefault="00F051C7">
      <w:pPr>
        <w:pStyle w:val="BodyText"/>
        <w:spacing w:before="7" w:line="271" w:lineRule="auto"/>
        <w:ind w:right="88"/>
      </w:pPr>
      <w:r>
        <w:t xml:space="preserve">Project </w:t>
      </w:r>
      <w:r w:rsidR="008649A9">
        <w:t>Claudia</w:t>
      </w:r>
      <w:r>
        <w:t xml:space="preserve"> is a Community Interest Company currently evolving into a registered charity. Current strategy involves a major gifts programme including prospect/donor, patron and ambas</w:t>
      </w:r>
      <w:r>
        <w:t>sador identification, recruitment and communications, software and database management, ongoing business support and fundraising consultation to the CEO and Project Director.</w:t>
      </w:r>
    </w:p>
    <w:p w14:paraId="6623CCA6" w14:textId="2D49561D" w:rsidR="002A490A" w:rsidRDefault="008649A9">
      <w:pPr>
        <w:pStyle w:val="Heading1"/>
        <w:spacing w:before="176"/>
      </w:pPr>
      <w:r>
        <w:rPr>
          <w:u w:val="single"/>
        </w:rPr>
        <w:t>Park Run</w:t>
      </w:r>
      <w:r w:rsidR="00F051C7">
        <w:rPr>
          <w:u w:val="single"/>
        </w:rPr>
        <w:t>, National Charity Ambassador (Volunteer) - 2017</w:t>
      </w:r>
    </w:p>
    <w:p w14:paraId="066EF7B7" w14:textId="24498596" w:rsidR="002A490A" w:rsidRDefault="00F051C7">
      <w:pPr>
        <w:pStyle w:val="BodyText"/>
        <w:spacing w:before="7" w:line="276" w:lineRule="auto"/>
      </w:pPr>
      <w:r>
        <w:t xml:space="preserve">This was a </w:t>
      </w:r>
      <w:r w:rsidR="008649A9">
        <w:t>12-month</w:t>
      </w:r>
      <w:r>
        <w:t xml:space="preserve"> volunteer position managing, promoting and raising awareness of </w:t>
      </w:r>
      <w:r w:rsidR="008649A9">
        <w:t>Park Run</w:t>
      </w:r>
      <w:r>
        <w:t xml:space="preserve"> for Cancer Research UK. This was achieved via an online social media partnership with </w:t>
      </w:r>
      <w:r w:rsidR="008649A9">
        <w:t>Park Run</w:t>
      </w:r>
      <w:r>
        <w:t>, a Facebook running community of 60,000+ female members throughout the UK.</w:t>
      </w:r>
    </w:p>
    <w:p w14:paraId="6A21E12C" w14:textId="4DB6C658" w:rsidR="002A490A" w:rsidRDefault="008649A9">
      <w:pPr>
        <w:pStyle w:val="Heading1"/>
        <w:spacing w:before="168"/>
      </w:pPr>
      <w:r>
        <w:rPr>
          <w:u w:val="single"/>
        </w:rPr>
        <w:t xml:space="preserve">Johannesburg </w:t>
      </w:r>
      <w:r w:rsidR="00F051C7">
        <w:rPr>
          <w:u w:val="single"/>
        </w:rPr>
        <w:t>Au Pairs, Founder - 2012 - 2016</w:t>
      </w:r>
    </w:p>
    <w:p w14:paraId="30C84FF1" w14:textId="2406E830" w:rsidR="002A490A" w:rsidRDefault="008649A9">
      <w:pPr>
        <w:pStyle w:val="BodyText"/>
        <w:spacing w:before="7" w:line="271" w:lineRule="auto"/>
        <w:ind w:right="386"/>
        <w:jc w:val="both"/>
      </w:pPr>
      <w:r>
        <w:t>Johannesburg</w:t>
      </w:r>
      <w:r w:rsidR="00F051C7">
        <w:t xml:space="preserve"> Au Pairs provided an online community via social media for more 10,000 members to exchange and share information leading to employment, cultural exchange and social interaction. </w:t>
      </w:r>
      <w:r>
        <w:t>Johannesburg</w:t>
      </w:r>
      <w:r w:rsidR="00F051C7">
        <w:t xml:space="preserve"> Au Pairs was SEO Google ran</w:t>
      </w:r>
      <w:r w:rsidR="00F051C7">
        <w:t xml:space="preserve">ked number one within three months of operation. This business was established </w:t>
      </w:r>
      <w:r w:rsidR="00F051C7">
        <w:rPr>
          <w:spacing w:val="-7"/>
        </w:rPr>
        <w:t xml:space="preserve">in </w:t>
      </w:r>
      <w:r w:rsidR="00F051C7">
        <w:t>response to a gap in the market that I was able to address whilst raising a young</w:t>
      </w:r>
      <w:r w:rsidR="00F051C7">
        <w:rPr>
          <w:spacing w:val="-3"/>
        </w:rPr>
        <w:t xml:space="preserve"> family.</w:t>
      </w:r>
    </w:p>
    <w:p w14:paraId="0FAFAD2A" w14:textId="77777777" w:rsidR="002A490A" w:rsidRDefault="002A490A">
      <w:pPr>
        <w:pStyle w:val="BodyText"/>
        <w:ind w:left="0"/>
        <w:rPr>
          <w:sz w:val="24"/>
        </w:rPr>
      </w:pPr>
    </w:p>
    <w:p w14:paraId="6192EB37" w14:textId="4670E516" w:rsidR="002A490A" w:rsidRDefault="008649A9">
      <w:pPr>
        <w:pStyle w:val="Heading1"/>
      </w:pPr>
      <w:r>
        <w:rPr>
          <w:u w:val="single"/>
        </w:rPr>
        <w:t xml:space="preserve">Potential </w:t>
      </w:r>
      <w:r w:rsidR="00F051C7">
        <w:rPr>
          <w:u w:val="single"/>
        </w:rPr>
        <w:t xml:space="preserve">Fundraising, </w:t>
      </w:r>
      <w:r>
        <w:rPr>
          <w:u w:val="single"/>
        </w:rPr>
        <w:t>Johannesburg</w:t>
      </w:r>
      <w:r w:rsidR="00F051C7">
        <w:rPr>
          <w:u w:val="single"/>
        </w:rPr>
        <w:t xml:space="preserve"> Managing Consultant, Campaign Director — 2003-2012</w:t>
      </w:r>
    </w:p>
    <w:p w14:paraId="5C567758" w14:textId="3808FEAF" w:rsidR="002A490A" w:rsidRDefault="008649A9">
      <w:pPr>
        <w:pStyle w:val="BodyText"/>
        <w:spacing w:before="47" w:line="271" w:lineRule="auto"/>
        <w:ind w:right="88"/>
      </w:pPr>
      <w:r>
        <w:t>Potential</w:t>
      </w:r>
      <w:r w:rsidR="00F051C7">
        <w:t xml:space="preserve"> Fundraising is </w:t>
      </w:r>
      <w:r>
        <w:t xml:space="preserve">Johannesburg </w:t>
      </w:r>
      <w:r w:rsidR="00F051C7">
        <w:t xml:space="preserve">leading and most reputable fundraising specialist. </w:t>
      </w:r>
      <w:r>
        <w:t>Personally,</w:t>
      </w:r>
      <w:r w:rsidR="00F051C7">
        <w:t xml:space="preserve"> responsible for capital campaign strategy and implementation, feasibility st</w:t>
      </w:r>
      <w:r w:rsidR="00F051C7">
        <w:t>udies, institutional analyses, client liaison and new business. Clients included medical research institutes, museums, children’s homes, schools and health care providers.</w:t>
      </w:r>
    </w:p>
    <w:p w14:paraId="7C2D470D" w14:textId="77777777" w:rsidR="002A490A" w:rsidRDefault="00F051C7">
      <w:pPr>
        <w:pStyle w:val="Heading1"/>
        <w:spacing w:line="250" w:lineRule="exact"/>
      </w:pPr>
      <w:r>
        <w:t>Key Clients &amp; Projects:</w:t>
      </w:r>
    </w:p>
    <w:p w14:paraId="700BC6FD" w14:textId="77777777" w:rsidR="002A490A" w:rsidRDefault="00F051C7">
      <w:pPr>
        <w:pStyle w:val="ListParagraph"/>
        <w:numPr>
          <w:ilvl w:val="0"/>
          <w:numId w:val="1"/>
        </w:numPr>
        <w:tabs>
          <w:tab w:val="left" w:pos="280"/>
        </w:tabs>
        <w:spacing w:before="7"/>
        <w:ind w:left="280" w:hanging="180"/>
        <w:rPr>
          <w:color w:val="594B3B"/>
        </w:rPr>
      </w:pPr>
      <w:r>
        <w:t>Cure our Kids - Campaign</w:t>
      </w:r>
      <w:r>
        <w:rPr>
          <w:spacing w:val="-3"/>
        </w:rPr>
        <w:t xml:space="preserve"> </w:t>
      </w:r>
      <w:r>
        <w:t>Director</w:t>
      </w:r>
    </w:p>
    <w:p w14:paraId="0EDDCF20" w14:textId="56D8B7B6" w:rsidR="002A490A" w:rsidRDefault="00F051C7">
      <w:pPr>
        <w:pStyle w:val="BodyText"/>
        <w:spacing w:before="27" w:line="276" w:lineRule="auto"/>
        <w:ind w:right="170"/>
        <w:jc w:val="both"/>
      </w:pPr>
      <w:r>
        <w:t>$40 million capital campai</w:t>
      </w:r>
      <w:r>
        <w:t xml:space="preserve">gn to build a new oncology unit at </w:t>
      </w:r>
      <w:r w:rsidR="008649A9">
        <w:t>Eas</w:t>
      </w:r>
      <w:r>
        <w:t xml:space="preserve">tmead Children’s Hospital. Developed </w:t>
      </w:r>
      <w:r>
        <w:rPr>
          <w:spacing w:val="-5"/>
        </w:rPr>
        <w:t xml:space="preserve">and </w:t>
      </w:r>
      <w:r>
        <w:t>implemented strategy throughout Global Financial Crisis. Managed and supported Board, Hospital medical staff and corporate volunteers.</w:t>
      </w:r>
    </w:p>
    <w:p w14:paraId="6E5FB1CC" w14:textId="613A078E" w:rsidR="002A490A" w:rsidRDefault="00F051C7">
      <w:pPr>
        <w:pStyle w:val="ListParagraph"/>
        <w:numPr>
          <w:ilvl w:val="0"/>
          <w:numId w:val="1"/>
        </w:numPr>
        <w:tabs>
          <w:tab w:val="left" w:pos="280"/>
        </w:tabs>
        <w:spacing w:before="0" w:line="242" w:lineRule="exact"/>
        <w:ind w:left="280" w:hanging="180"/>
        <w:rPr>
          <w:color w:val="594B3B"/>
        </w:rPr>
      </w:pPr>
      <w:r>
        <w:t xml:space="preserve">Cancer Council </w:t>
      </w:r>
      <w:bookmarkStart w:id="0" w:name="_GoBack"/>
      <w:bookmarkEnd w:id="0"/>
      <w:r w:rsidR="008649A9">
        <w:t>Johannesburg</w:t>
      </w:r>
      <w:r>
        <w:t>- Campaign</w:t>
      </w:r>
      <w:r>
        <w:rPr>
          <w:spacing w:val="-4"/>
        </w:rPr>
        <w:t xml:space="preserve"> </w:t>
      </w:r>
      <w:r>
        <w:t>Director</w:t>
      </w:r>
    </w:p>
    <w:p w14:paraId="6834E1A2" w14:textId="40A47585" w:rsidR="002A490A" w:rsidRDefault="00F051C7">
      <w:pPr>
        <w:pStyle w:val="BodyText"/>
        <w:spacing w:before="25" w:line="285" w:lineRule="auto"/>
      </w:pPr>
      <w:r>
        <w:t>$40</w:t>
      </w:r>
      <w:r>
        <w:t xml:space="preserve"> million capital campaign to provide a purpose acquired biobank. Developed and implemented strategy. Managed CC</w:t>
      </w:r>
      <w:r w:rsidR="008649A9">
        <w:t>JB</w:t>
      </w:r>
      <w:r>
        <w:t xml:space="preserve"> Board, Executive Team, corporate volunteers.</w:t>
      </w:r>
    </w:p>
    <w:p w14:paraId="4FC0EDE0" w14:textId="77777777" w:rsidR="002A490A" w:rsidRDefault="002A490A">
      <w:pPr>
        <w:spacing w:line="285" w:lineRule="auto"/>
        <w:sectPr w:rsidR="002A490A">
          <w:type w:val="continuous"/>
          <w:pgSz w:w="11900" w:h="16840"/>
          <w:pgMar w:top="500" w:right="620" w:bottom="420" w:left="620" w:header="720" w:footer="720" w:gutter="0"/>
          <w:cols w:space="720"/>
        </w:sectPr>
      </w:pPr>
    </w:p>
    <w:p w14:paraId="5A2DCC4F" w14:textId="77777777" w:rsidR="002A490A" w:rsidRDefault="002A490A">
      <w:pPr>
        <w:spacing w:line="247" w:lineRule="auto"/>
        <w:sectPr w:rsidR="002A490A">
          <w:type w:val="continuous"/>
          <w:pgSz w:w="11900" w:h="16840"/>
          <w:pgMar w:top="500" w:right="620" w:bottom="420" w:left="620" w:header="720" w:footer="720" w:gutter="0"/>
          <w:cols w:num="2" w:space="720" w:equalWidth="0">
            <w:col w:w="5069" w:space="422"/>
            <w:col w:w="5169"/>
          </w:cols>
        </w:sectPr>
      </w:pPr>
    </w:p>
    <w:p w14:paraId="34A1BB17" w14:textId="30475DD2" w:rsidR="002A490A" w:rsidRDefault="002A490A">
      <w:pPr>
        <w:pStyle w:val="BodyText"/>
        <w:spacing w:line="247" w:lineRule="auto"/>
        <w:ind w:right="208"/>
      </w:pPr>
    </w:p>
    <w:sectPr w:rsidR="002A490A">
      <w:type w:val="continuous"/>
      <w:pgSz w:w="11900" w:h="16840"/>
      <w:pgMar w:top="500" w:right="620" w:bottom="420" w:left="620" w:header="720" w:footer="720" w:gutter="0"/>
      <w:cols w:num="3" w:space="720" w:equalWidth="0">
        <w:col w:w="2443" w:space="1217"/>
        <w:col w:w="2721" w:space="939"/>
        <w:col w:w="33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1F94B" w14:textId="77777777" w:rsidR="00F051C7" w:rsidRDefault="00F051C7">
      <w:r>
        <w:separator/>
      </w:r>
    </w:p>
  </w:endnote>
  <w:endnote w:type="continuationSeparator" w:id="0">
    <w:p w14:paraId="2DF89744" w14:textId="77777777" w:rsidR="00F051C7" w:rsidRDefault="00F0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Regular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54C63" w14:textId="1ADE47CD" w:rsidR="002A490A" w:rsidRDefault="008649A9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AA630F" wp14:editId="71C7D90A">
              <wp:simplePos x="0" y="0"/>
              <wp:positionH relativeFrom="page">
                <wp:posOffset>3543300</wp:posOffset>
              </wp:positionH>
              <wp:positionV relativeFrom="page">
                <wp:posOffset>10414000</wp:posOffset>
              </wp:positionV>
              <wp:extent cx="471170" cy="147320"/>
              <wp:effectExtent l="0" t="317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17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6E9C7" w14:textId="77777777" w:rsidR="002A490A" w:rsidRDefault="00F051C7">
                          <w:pPr>
                            <w:spacing w:before="27"/>
                            <w:ind w:left="20"/>
                            <w:rPr>
                              <w:rFonts w:ascii="AvenirNext LT Pro Regular"/>
                              <w:sz w:val="14"/>
                            </w:rPr>
                          </w:pPr>
                          <w:r>
                            <w:rPr>
                              <w:rFonts w:ascii="AvenirNext LT Pro Regular"/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venirNext LT Pro Regular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venirNext LT Pro Regular"/>
                              <w:sz w:val="14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AA63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9pt;margin-top:820pt;width:37.1pt;height:11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" filled="f" stroked="f">
              <v:textbox inset="0,0,0,0">
                <w:txbxContent>
                  <w:p w14:paraId="2EA6E9C7" w14:textId="77777777" w:rsidR="002A490A" w:rsidRDefault="00F051C7">
                    <w:pPr>
                      <w:spacing w:before="27"/>
                      <w:ind w:left="20"/>
                      <w:rPr>
                        <w:rFonts w:ascii="AvenirNext LT Pro Regular"/>
                        <w:sz w:val="14"/>
                      </w:rPr>
                    </w:pPr>
                    <w:r>
                      <w:rPr>
                        <w:rFonts w:ascii="AvenirNext LT Pro Regular"/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venirNext LT Pro Regular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venirNext LT Pro Regular"/>
                        <w:sz w:val="14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42B1D" w14:textId="77777777" w:rsidR="00F051C7" w:rsidRDefault="00F051C7">
      <w:r>
        <w:separator/>
      </w:r>
    </w:p>
  </w:footnote>
  <w:footnote w:type="continuationSeparator" w:id="0">
    <w:p w14:paraId="44608604" w14:textId="77777777" w:rsidR="00F051C7" w:rsidRDefault="00F05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575A4"/>
    <w:multiLevelType w:val="hybridMultilevel"/>
    <w:tmpl w:val="C746772E"/>
    <w:lvl w:ilvl="0" w:tplc="85942760">
      <w:numFmt w:val="bullet"/>
      <w:lvlText w:val="•"/>
      <w:lvlJc w:val="left"/>
      <w:pPr>
        <w:ind w:left="260" w:hanging="160"/>
      </w:pPr>
      <w:rPr>
        <w:rFonts w:hint="default"/>
        <w:w w:val="100"/>
        <w:lang w:val="en-US" w:eastAsia="en-US" w:bidi="en-US"/>
      </w:rPr>
    </w:lvl>
    <w:lvl w:ilvl="1" w:tplc="E4B213DA">
      <w:numFmt w:val="bullet"/>
      <w:lvlText w:val="•"/>
      <w:lvlJc w:val="left"/>
      <w:pPr>
        <w:ind w:left="464" w:hanging="160"/>
      </w:pPr>
      <w:rPr>
        <w:rFonts w:hint="default"/>
        <w:lang w:val="en-US" w:eastAsia="en-US" w:bidi="en-US"/>
      </w:rPr>
    </w:lvl>
    <w:lvl w:ilvl="2" w:tplc="0F4AFBF6">
      <w:numFmt w:val="bullet"/>
      <w:lvlText w:val="•"/>
      <w:lvlJc w:val="left"/>
      <w:pPr>
        <w:ind w:left="669" w:hanging="160"/>
      </w:pPr>
      <w:rPr>
        <w:rFonts w:hint="default"/>
        <w:lang w:val="en-US" w:eastAsia="en-US" w:bidi="en-US"/>
      </w:rPr>
    </w:lvl>
    <w:lvl w:ilvl="3" w:tplc="C0982B5E">
      <w:numFmt w:val="bullet"/>
      <w:lvlText w:val="•"/>
      <w:lvlJc w:val="left"/>
      <w:pPr>
        <w:ind w:left="874" w:hanging="160"/>
      </w:pPr>
      <w:rPr>
        <w:rFonts w:hint="default"/>
        <w:lang w:val="en-US" w:eastAsia="en-US" w:bidi="en-US"/>
      </w:rPr>
    </w:lvl>
    <w:lvl w:ilvl="4" w:tplc="31C4817C">
      <w:numFmt w:val="bullet"/>
      <w:lvlText w:val="•"/>
      <w:lvlJc w:val="left"/>
      <w:pPr>
        <w:ind w:left="1079" w:hanging="160"/>
      </w:pPr>
      <w:rPr>
        <w:rFonts w:hint="default"/>
        <w:lang w:val="en-US" w:eastAsia="en-US" w:bidi="en-US"/>
      </w:rPr>
    </w:lvl>
    <w:lvl w:ilvl="5" w:tplc="1798647A">
      <w:numFmt w:val="bullet"/>
      <w:lvlText w:val="•"/>
      <w:lvlJc w:val="left"/>
      <w:pPr>
        <w:ind w:left="1283" w:hanging="160"/>
      </w:pPr>
      <w:rPr>
        <w:rFonts w:hint="default"/>
        <w:lang w:val="en-US" w:eastAsia="en-US" w:bidi="en-US"/>
      </w:rPr>
    </w:lvl>
    <w:lvl w:ilvl="6" w:tplc="29F857F8">
      <w:numFmt w:val="bullet"/>
      <w:lvlText w:val="•"/>
      <w:lvlJc w:val="left"/>
      <w:pPr>
        <w:ind w:left="1488" w:hanging="160"/>
      </w:pPr>
      <w:rPr>
        <w:rFonts w:hint="default"/>
        <w:lang w:val="en-US" w:eastAsia="en-US" w:bidi="en-US"/>
      </w:rPr>
    </w:lvl>
    <w:lvl w:ilvl="7" w:tplc="264E0702">
      <w:numFmt w:val="bullet"/>
      <w:lvlText w:val="•"/>
      <w:lvlJc w:val="left"/>
      <w:pPr>
        <w:ind w:left="1693" w:hanging="160"/>
      </w:pPr>
      <w:rPr>
        <w:rFonts w:hint="default"/>
        <w:lang w:val="en-US" w:eastAsia="en-US" w:bidi="en-US"/>
      </w:rPr>
    </w:lvl>
    <w:lvl w:ilvl="8" w:tplc="27C64564">
      <w:numFmt w:val="bullet"/>
      <w:lvlText w:val="•"/>
      <w:lvlJc w:val="left"/>
      <w:pPr>
        <w:ind w:left="1898" w:hanging="1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0A"/>
    <w:rsid w:val="002A490A"/>
    <w:rsid w:val="008649A9"/>
    <w:rsid w:val="00F0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5F599"/>
  <w15:docId w15:val="{F5DBB62A-6BED-427F-B06C-159F9A0E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spacing w:before="79"/>
      <w:ind w:left="262" w:hanging="1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Cleary</dc:creator>
  <cp:lastModifiedBy>Emma Cleary</cp:lastModifiedBy>
  <cp:revision>2</cp:revision>
  <dcterms:created xsi:type="dcterms:W3CDTF">2019-09-09T14:49:00Z</dcterms:created>
  <dcterms:modified xsi:type="dcterms:W3CDTF">2019-09-09T14:49:00Z</dcterms:modified>
</cp:coreProperties>
</file>